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5817" w:rsidRDefault="00A06C1E" w:rsidP="002C4F5A">
      <w:pPr>
        <w:tabs>
          <w:tab w:val="left" w:pos="3299"/>
        </w:tabs>
        <w:jc w:val="center"/>
        <w:rPr>
          <w:noProof/>
          <w:lang w:eastAsia="en-GB"/>
        </w:rPr>
      </w:pPr>
      <w:r w:rsidRPr="00CA5817">
        <w:rPr>
          <w:noProof/>
          <w:lang w:eastAsia="en-GB"/>
        </w:rPr>
        <mc:AlternateContent>
          <mc:Choice Requires="wps">
            <w:drawing>
              <wp:anchor distT="0" distB="0" distL="114300" distR="114300" simplePos="0" relativeHeight="251660288" behindDoc="0" locked="0" layoutInCell="1" allowOverlap="1" wp14:anchorId="0DE557F0" wp14:editId="326B4CC8">
                <wp:simplePos x="0" y="0"/>
                <wp:positionH relativeFrom="column">
                  <wp:posOffset>-262393</wp:posOffset>
                </wp:positionH>
                <wp:positionV relativeFrom="paragraph">
                  <wp:posOffset>97956</wp:posOffset>
                </wp:positionV>
                <wp:extent cx="850790" cy="985520"/>
                <wp:effectExtent l="0" t="0" r="698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790" cy="985520"/>
                        </a:xfrm>
                        <a:prstGeom prst="rect">
                          <a:avLst/>
                        </a:prstGeom>
                        <a:solidFill>
                          <a:srgbClr val="FFFFFF"/>
                        </a:solidFill>
                        <a:ln w="9525">
                          <a:noFill/>
                          <a:miter lim="800000"/>
                          <a:headEnd/>
                          <a:tailEnd/>
                        </a:ln>
                      </wps:spPr>
                      <wps:txbx>
                        <w:txbxContent>
                          <w:p w:rsidR="00CA5817" w:rsidRDefault="00A06C1E">
                            <w:r>
                              <w:rPr>
                                <w:noProof/>
                                <w:lang w:eastAsia="en-GB"/>
                              </w:rPr>
                              <w:drawing>
                                <wp:inline distT="0" distB="0" distL="0" distR="0" wp14:anchorId="126F10C0" wp14:editId="49E242A2">
                                  <wp:extent cx="596265" cy="858520"/>
                                  <wp:effectExtent l="0" t="0" r="0" b="0"/>
                                  <wp:docPr id="5" name="Picture 5" descr="C:\Users\JGraham\Dropbox\Education Dept\Centenary Graphics\Diocese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ham\Dropbox\Education Dept\Centenary Graphics\Diocese 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 cy="8585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5pt;margin-top:7.7pt;width:67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" stroked="f">
                <v:textbox>
                  <w:txbxContent>
                    <w:p w:rsidR="00CA5817" w:rsidRDefault="00A06C1E">
                      <w:r>
                        <w:rPr>
                          <w:noProof/>
                          <w:lang w:eastAsia="en-GB"/>
                        </w:rPr>
                        <w:drawing>
                          <wp:inline distT="0" distB="0" distL="0" distR="0" wp14:anchorId="126F10C0" wp14:editId="49E242A2">
                            <wp:extent cx="596265" cy="858520"/>
                            <wp:effectExtent l="0" t="0" r="0" b="0"/>
                            <wp:docPr id="5" name="Picture 5" descr="C:\Users\JGraham\Dropbox\Education Dept\Centenary Graphics\Diocese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ham\Dropbox\Education Dept\Centenary Graphics\Diocese 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 cy="858520"/>
                                    </a:xfrm>
                                    <a:prstGeom prst="rect">
                                      <a:avLst/>
                                    </a:prstGeom>
                                    <a:noFill/>
                                    <a:ln>
                                      <a:noFill/>
                                    </a:ln>
                                  </pic:spPr>
                                </pic:pic>
                              </a:graphicData>
                            </a:graphic>
                          </wp:inline>
                        </w:drawing>
                      </w:r>
                    </w:p>
                  </w:txbxContent>
                </v:textbox>
              </v:shape>
            </w:pict>
          </mc:Fallback>
        </mc:AlternateContent>
      </w:r>
    </w:p>
    <w:p w:rsidR="00913006" w:rsidRPr="00DB6120" w:rsidRDefault="00CA5817" w:rsidP="002C4F5A">
      <w:pPr>
        <w:tabs>
          <w:tab w:val="left" w:pos="3299"/>
        </w:tabs>
        <w:jc w:val="center"/>
        <w:rPr>
          <w:rFonts w:ascii="Gill Sans MT" w:hAnsi="Gill Sans MT" w:cs="Courier New"/>
          <w:sz w:val="20"/>
          <w:szCs w:val="20"/>
        </w:rPr>
      </w:pPr>
      <w:r w:rsidRPr="00DB6120">
        <w:rPr>
          <w:rFonts w:ascii="Gill Sans MT" w:hAnsi="Gill Sans MT"/>
          <w:noProof/>
          <w:sz w:val="20"/>
          <w:szCs w:val="20"/>
          <w:lang w:eastAsia="en-GB"/>
        </w:rPr>
        <mc:AlternateContent>
          <mc:Choice Requires="wps">
            <w:drawing>
              <wp:anchor distT="0" distB="0" distL="114300" distR="114300" simplePos="0" relativeHeight="251658240" behindDoc="0" locked="0" layoutInCell="1" allowOverlap="1" wp14:anchorId="677347E7" wp14:editId="4C9A684C">
                <wp:simplePos x="0" y="0"/>
                <wp:positionH relativeFrom="column">
                  <wp:posOffset>5144135</wp:posOffset>
                </wp:positionH>
                <wp:positionV relativeFrom="paragraph">
                  <wp:posOffset>-101600</wp:posOffset>
                </wp:positionV>
                <wp:extent cx="941070" cy="8978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897890"/>
                        </a:xfrm>
                        <a:prstGeom prst="rect">
                          <a:avLst/>
                        </a:prstGeom>
                        <a:noFill/>
                        <a:ln w="9525">
                          <a:noFill/>
                          <a:miter lim="800000"/>
                          <a:headEnd/>
                          <a:tailEnd/>
                        </a:ln>
                      </wps:spPr>
                      <wps:txbx>
                        <w:txbxContent>
                          <w:p w:rsidR="00CA5817" w:rsidRDefault="00CA5817">
                            <w:r>
                              <w:rPr>
                                <w:noProof/>
                                <w:lang w:eastAsia="en-GB"/>
                              </w:rPr>
                              <w:drawing>
                                <wp:inline distT="0" distB="0" distL="0" distR="0" wp14:anchorId="4BD077DA" wp14:editId="1792C189">
                                  <wp:extent cx="747395" cy="747395"/>
                                  <wp:effectExtent l="0" t="0" r="0" b="0"/>
                                  <wp:docPr id="2" name="Picture 2" descr="C:\Users\JGraham\Dropbox\Education Dept\Centenary Graphics\Ed Dept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aham\Dropbox\Education Dept\Centenary Graphics\Ed Dept logo 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05.05pt;margin-top:-8pt;width:74.1pt;height:7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" filled="f" stroked="f">
                <v:textbox>
                  <w:txbxContent>
                    <w:p w:rsidR="00CA5817" w:rsidRDefault="00CA5817">
                      <w:r>
                        <w:rPr>
                          <w:noProof/>
                          <w:lang w:eastAsia="en-GB"/>
                        </w:rPr>
                        <w:drawing>
                          <wp:inline distT="0" distB="0" distL="0" distR="0" wp14:anchorId="4CC14EC3" wp14:editId="2EF75C04">
                            <wp:extent cx="747395" cy="747395"/>
                            <wp:effectExtent l="0" t="0" r="0" b="0"/>
                            <wp:docPr id="2" name="Picture 2" descr="C:\Users\JGraham\Dropbox\Education Dept\Centenary Graphics\Ed Dept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aham\Dropbox\Education Dept\Centenary Graphics\Ed Dept logo v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p>
                  </w:txbxContent>
                </v:textbox>
              </v:shape>
            </w:pict>
          </mc:Fallback>
        </mc:AlternateContent>
      </w:r>
      <w:r w:rsidRPr="00DB6120">
        <w:rPr>
          <w:rFonts w:ascii="Gill Sans MT" w:hAnsi="Gill Sans MT"/>
          <w:noProof/>
          <w:sz w:val="20"/>
          <w:szCs w:val="20"/>
          <w:lang w:eastAsia="en-GB"/>
        </w:rPr>
        <w:t>The Diocese of Chelmsford</w:t>
      </w:r>
      <w:r w:rsidR="005019D8" w:rsidRPr="00DB6120">
        <w:rPr>
          <w:rFonts w:ascii="Gill Sans MT" w:hAnsi="Gill Sans MT"/>
          <w:noProof/>
          <w:sz w:val="20"/>
          <w:szCs w:val="20"/>
          <w:lang w:eastAsia="en-GB"/>
        </w:rPr>
        <w:t xml:space="preserve"> </w:t>
      </w:r>
    </w:p>
    <w:p w:rsidR="002C4F5A" w:rsidRPr="00DB6120" w:rsidRDefault="00CA5817" w:rsidP="00CA5817">
      <w:pPr>
        <w:jc w:val="center"/>
        <w:rPr>
          <w:rFonts w:ascii="Gill Sans MT" w:hAnsi="Gill Sans MT" w:cs="Calibri"/>
          <w:sz w:val="20"/>
          <w:szCs w:val="20"/>
          <w:u w:val="single"/>
        </w:rPr>
      </w:pPr>
      <w:r w:rsidRPr="00DB6120">
        <w:rPr>
          <w:rFonts w:ascii="Gill Sans MT" w:hAnsi="Gill Sans MT" w:cs="Calibri"/>
          <w:sz w:val="20"/>
          <w:szCs w:val="20"/>
          <w:u w:val="single"/>
        </w:rPr>
        <w:t xml:space="preserve">School </w:t>
      </w:r>
      <w:r w:rsidR="002C4F5A" w:rsidRPr="00DB6120">
        <w:rPr>
          <w:rFonts w:ascii="Gill Sans MT" w:hAnsi="Gill Sans MT" w:cs="Calibri"/>
          <w:sz w:val="20"/>
          <w:szCs w:val="20"/>
          <w:u w:val="single"/>
        </w:rPr>
        <w:t xml:space="preserve">Visit </w:t>
      </w:r>
      <w:r w:rsidRPr="00DB6120">
        <w:rPr>
          <w:rFonts w:ascii="Gill Sans MT" w:hAnsi="Gill Sans MT" w:cs="Calibri"/>
          <w:sz w:val="20"/>
          <w:szCs w:val="20"/>
          <w:u w:val="single"/>
        </w:rPr>
        <w:t xml:space="preserve">Summary </w:t>
      </w:r>
      <w:r w:rsidR="002C4F5A" w:rsidRPr="00DB6120">
        <w:rPr>
          <w:rFonts w:ascii="Gill Sans MT" w:hAnsi="Gill Sans MT" w:cs="Calibri"/>
          <w:sz w:val="20"/>
          <w:szCs w:val="20"/>
          <w:u w:val="single"/>
        </w:rPr>
        <w:t>Note</w:t>
      </w:r>
    </w:p>
    <w:p w:rsidR="00CA5817" w:rsidRPr="00B242F1" w:rsidRDefault="00CA5817" w:rsidP="00CA5817">
      <w:pPr>
        <w:jc w:val="center"/>
        <w:rPr>
          <w:rFonts w:ascii="Calibri" w:hAnsi="Calibri" w:cs="Calibri"/>
          <w:sz w:val="16"/>
          <w:szCs w:val="16"/>
          <w:u w:val="single"/>
        </w:rPr>
      </w:pPr>
    </w:p>
    <w:tbl>
      <w:tblPr>
        <w:tblStyle w:val="TableGrid"/>
        <w:tblW w:w="10774" w:type="dxa"/>
        <w:tblInd w:w="-743" w:type="dxa"/>
        <w:tblLook w:val="04A0" w:firstRow="1" w:lastRow="0" w:firstColumn="1" w:lastColumn="0" w:noHBand="0" w:noVBand="1"/>
      </w:tblPr>
      <w:tblGrid>
        <w:gridCol w:w="3119"/>
        <w:gridCol w:w="2127"/>
        <w:gridCol w:w="5528"/>
      </w:tblGrid>
      <w:tr w:rsidR="002C4F5A" w:rsidRPr="00A06C1E" w:rsidTr="00A06C1E">
        <w:tc>
          <w:tcPr>
            <w:tcW w:w="3119" w:type="dxa"/>
          </w:tcPr>
          <w:p w:rsidR="002C4F5A" w:rsidRPr="00DB6120" w:rsidRDefault="002C4F5A">
            <w:pPr>
              <w:rPr>
                <w:rFonts w:ascii="Gill Sans MT" w:hAnsi="Gill Sans MT" w:cs="Calibri"/>
                <w:sz w:val="20"/>
                <w:szCs w:val="20"/>
              </w:rPr>
            </w:pPr>
            <w:r w:rsidRPr="00DB6120">
              <w:rPr>
                <w:rFonts w:ascii="Gill Sans MT" w:hAnsi="Gill Sans MT" w:cs="Calibri"/>
                <w:sz w:val="20"/>
                <w:szCs w:val="20"/>
              </w:rPr>
              <w:t>Date of Visit</w:t>
            </w:r>
          </w:p>
        </w:tc>
        <w:tc>
          <w:tcPr>
            <w:tcW w:w="2127" w:type="dxa"/>
          </w:tcPr>
          <w:p w:rsidR="002C4F5A" w:rsidRPr="00DB6120" w:rsidRDefault="00C036A1" w:rsidP="004F522B">
            <w:pPr>
              <w:rPr>
                <w:rFonts w:ascii="Gill Sans MT" w:hAnsi="Gill Sans MT" w:cs="Calibri"/>
                <w:sz w:val="20"/>
                <w:szCs w:val="20"/>
              </w:rPr>
            </w:pPr>
            <w:r w:rsidRPr="00DB6120">
              <w:rPr>
                <w:rFonts w:ascii="Gill Sans MT" w:hAnsi="Gill Sans MT" w:cs="Calibri"/>
                <w:sz w:val="20"/>
                <w:szCs w:val="20"/>
              </w:rPr>
              <w:t>22</w:t>
            </w:r>
            <w:r w:rsidRPr="00DB6120">
              <w:rPr>
                <w:rFonts w:ascii="Gill Sans MT" w:hAnsi="Gill Sans MT" w:cs="Calibri"/>
                <w:sz w:val="20"/>
                <w:szCs w:val="20"/>
                <w:vertAlign w:val="superscript"/>
              </w:rPr>
              <w:t>nd</w:t>
            </w:r>
            <w:r w:rsidR="0051657D" w:rsidRPr="00DB6120">
              <w:rPr>
                <w:rFonts w:ascii="Gill Sans MT" w:hAnsi="Gill Sans MT" w:cs="Calibri"/>
                <w:sz w:val="20"/>
                <w:szCs w:val="20"/>
              </w:rPr>
              <w:t xml:space="preserve"> March</w:t>
            </w:r>
            <w:r w:rsidR="00F86038" w:rsidRPr="00DB6120">
              <w:rPr>
                <w:rFonts w:ascii="Gill Sans MT" w:hAnsi="Gill Sans MT" w:cs="Calibri"/>
                <w:sz w:val="20"/>
                <w:szCs w:val="20"/>
              </w:rPr>
              <w:t xml:space="preserve"> </w:t>
            </w:r>
            <w:r w:rsidR="004F522B" w:rsidRPr="00DB6120">
              <w:rPr>
                <w:rFonts w:ascii="Gill Sans MT" w:hAnsi="Gill Sans MT" w:cs="Calibri"/>
                <w:sz w:val="20"/>
                <w:szCs w:val="20"/>
              </w:rPr>
              <w:t>201</w:t>
            </w:r>
            <w:r w:rsidR="007412C0" w:rsidRPr="00DB6120">
              <w:rPr>
                <w:rFonts w:ascii="Gill Sans MT" w:hAnsi="Gill Sans MT" w:cs="Calibri"/>
                <w:sz w:val="20"/>
                <w:szCs w:val="20"/>
              </w:rPr>
              <w:t>6</w:t>
            </w:r>
          </w:p>
        </w:tc>
        <w:tc>
          <w:tcPr>
            <w:tcW w:w="5528" w:type="dxa"/>
          </w:tcPr>
          <w:p w:rsidR="002C4F5A" w:rsidRPr="00DB6120" w:rsidRDefault="002C4F5A" w:rsidP="00CA5817">
            <w:pPr>
              <w:rPr>
                <w:rFonts w:ascii="Gill Sans MT" w:hAnsi="Gill Sans MT" w:cs="Calibri"/>
                <w:sz w:val="20"/>
                <w:szCs w:val="20"/>
              </w:rPr>
            </w:pPr>
            <w:r w:rsidRPr="00DB6120">
              <w:rPr>
                <w:rFonts w:ascii="Gill Sans MT" w:hAnsi="Gill Sans MT" w:cs="Calibri"/>
                <w:sz w:val="20"/>
                <w:szCs w:val="20"/>
              </w:rPr>
              <w:t xml:space="preserve">School: </w:t>
            </w:r>
            <w:r w:rsidR="00967AE1" w:rsidRPr="00DB6120">
              <w:rPr>
                <w:rFonts w:ascii="Gill Sans MT" w:hAnsi="Gill Sans MT" w:cs="Calibri"/>
                <w:sz w:val="20"/>
                <w:szCs w:val="20"/>
              </w:rPr>
              <w:t xml:space="preserve"> </w:t>
            </w:r>
            <w:r w:rsidR="000367DD" w:rsidRPr="00DB6120">
              <w:rPr>
                <w:rFonts w:ascii="Gill Sans MT" w:hAnsi="Gill Sans MT" w:cs="Calibri"/>
                <w:sz w:val="20"/>
                <w:szCs w:val="20"/>
              </w:rPr>
              <w:t xml:space="preserve"> Matching Green</w:t>
            </w:r>
            <w:r w:rsidR="0051657D" w:rsidRPr="00DB6120">
              <w:rPr>
                <w:rFonts w:ascii="Gill Sans MT" w:hAnsi="Gill Sans MT" w:cs="Calibri"/>
                <w:sz w:val="20"/>
                <w:szCs w:val="20"/>
              </w:rPr>
              <w:t xml:space="preserve"> CE</w:t>
            </w:r>
            <w:r w:rsidR="0092719B" w:rsidRPr="00DB6120">
              <w:rPr>
                <w:rFonts w:ascii="Gill Sans MT" w:hAnsi="Gill Sans MT" w:cs="Calibri"/>
                <w:sz w:val="20"/>
                <w:szCs w:val="20"/>
              </w:rPr>
              <w:t xml:space="preserve"> </w:t>
            </w:r>
            <w:r w:rsidR="001F2C48" w:rsidRPr="00DB6120">
              <w:rPr>
                <w:rFonts w:ascii="Gill Sans MT" w:hAnsi="Gill Sans MT" w:cs="Calibri"/>
                <w:sz w:val="20"/>
                <w:szCs w:val="20"/>
              </w:rPr>
              <w:t>Primary</w:t>
            </w:r>
            <w:r w:rsidR="00564EC6" w:rsidRPr="00DB6120">
              <w:rPr>
                <w:rFonts w:ascii="Gill Sans MT" w:hAnsi="Gill Sans MT" w:cs="Calibri"/>
                <w:sz w:val="20"/>
                <w:szCs w:val="20"/>
              </w:rPr>
              <w:t xml:space="preserve"> </w:t>
            </w:r>
            <w:r w:rsidR="00967AE1" w:rsidRPr="00DB6120">
              <w:rPr>
                <w:rFonts w:ascii="Gill Sans MT" w:hAnsi="Gill Sans MT" w:cs="Calibri"/>
                <w:sz w:val="20"/>
                <w:szCs w:val="20"/>
              </w:rPr>
              <w:t>School</w:t>
            </w:r>
          </w:p>
          <w:p w:rsidR="007855CD" w:rsidRPr="00DB6120" w:rsidRDefault="007855CD" w:rsidP="00CA5817">
            <w:pPr>
              <w:rPr>
                <w:rFonts w:ascii="Gill Sans MT" w:hAnsi="Gill Sans MT" w:cs="Calibri"/>
                <w:sz w:val="20"/>
                <w:szCs w:val="20"/>
              </w:rPr>
            </w:pPr>
          </w:p>
        </w:tc>
      </w:tr>
      <w:tr w:rsidR="002C4F5A" w:rsidRPr="00A06C1E" w:rsidTr="00A06C1E">
        <w:tc>
          <w:tcPr>
            <w:tcW w:w="3119" w:type="dxa"/>
          </w:tcPr>
          <w:p w:rsidR="002C4F5A" w:rsidRPr="00DB6120" w:rsidRDefault="00D14D84">
            <w:pPr>
              <w:rPr>
                <w:rFonts w:ascii="Gill Sans MT" w:hAnsi="Gill Sans MT" w:cs="Calibri"/>
                <w:sz w:val="20"/>
                <w:szCs w:val="20"/>
              </w:rPr>
            </w:pPr>
            <w:r w:rsidRPr="00DB6120">
              <w:rPr>
                <w:rFonts w:ascii="Gill Sans MT" w:hAnsi="Gill Sans MT" w:cs="Calibri"/>
                <w:sz w:val="20"/>
                <w:szCs w:val="20"/>
              </w:rPr>
              <w:t>Working with</w:t>
            </w:r>
          </w:p>
        </w:tc>
        <w:tc>
          <w:tcPr>
            <w:tcW w:w="7655" w:type="dxa"/>
            <w:gridSpan w:val="2"/>
          </w:tcPr>
          <w:p w:rsidR="00E306E7" w:rsidRPr="00DB6120" w:rsidRDefault="001F2C48" w:rsidP="00A06C1E">
            <w:pPr>
              <w:rPr>
                <w:rFonts w:ascii="Gill Sans MT" w:hAnsi="Gill Sans MT" w:cs="Calibri"/>
                <w:sz w:val="20"/>
                <w:szCs w:val="20"/>
              </w:rPr>
            </w:pPr>
            <w:r w:rsidRPr="00DB6120">
              <w:rPr>
                <w:rFonts w:ascii="Gill Sans MT" w:hAnsi="Gill Sans MT" w:cs="Calibri"/>
                <w:sz w:val="20"/>
                <w:szCs w:val="20"/>
              </w:rPr>
              <w:t xml:space="preserve">Acting </w:t>
            </w:r>
            <w:r w:rsidR="007412C0" w:rsidRPr="00DB6120">
              <w:rPr>
                <w:rFonts w:ascii="Gill Sans MT" w:hAnsi="Gill Sans MT" w:cs="Calibri"/>
                <w:sz w:val="20"/>
                <w:szCs w:val="20"/>
              </w:rPr>
              <w:t>HT</w:t>
            </w:r>
          </w:p>
          <w:p w:rsidR="007855CD" w:rsidRPr="00DB6120" w:rsidRDefault="007855CD" w:rsidP="00A06C1E">
            <w:pPr>
              <w:rPr>
                <w:rFonts w:ascii="Gill Sans MT" w:hAnsi="Gill Sans MT" w:cs="Calibri"/>
                <w:sz w:val="20"/>
                <w:szCs w:val="20"/>
              </w:rPr>
            </w:pPr>
          </w:p>
        </w:tc>
      </w:tr>
      <w:tr w:rsidR="002C4F5A" w:rsidRPr="00A06C1E" w:rsidTr="00A06C1E">
        <w:tc>
          <w:tcPr>
            <w:tcW w:w="3119" w:type="dxa"/>
          </w:tcPr>
          <w:p w:rsidR="002C4F5A" w:rsidRPr="00DB6120" w:rsidRDefault="002C4F5A">
            <w:pPr>
              <w:rPr>
                <w:rFonts w:ascii="Gill Sans MT" w:hAnsi="Gill Sans MT" w:cs="Calibri"/>
                <w:sz w:val="20"/>
                <w:szCs w:val="20"/>
              </w:rPr>
            </w:pPr>
            <w:r w:rsidRPr="00DB6120">
              <w:rPr>
                <w:rFonts w:ascii="Gill Sans MT" w:hAnsi="Gill Sans MT" w:cs="Calibri"/>
                <w:sz w:val="20"/>
                <w:szCs w:val="20"/>
              </w:rPr>
              <w:t>Purpose of Meeting</w:t>
            </w:r>
          </w:p>
          <w:p w:rsidR="00CA5817" w:rsidRPr="00DB6120" w:rsidRDefault="00CA5817">
            <w:pPr>
              <w:rPr>
                <w:rFonts w:ascii="Gill Sans MT" w:hAnsi="Gill Sans MT" w:cs="Calibri"/>
                <w:sz w:val="20"/>
                <w:szCs w:val="20"/>
              </w:rPr>
            </w:pPr>
          </w:p>
        </w:tc>
        <w:tc>
          <w:tcPr>
            <w:tcW w:w="7655" w:type="dxa"/>
            <w:gridSpan w:val="2"/>
          </w:tcPr>
          <w:p w:rsidR="002C4F5A" w:rsidRPr="00DB6120" w:rsidRDefault="000367DD" w:rsidP="001B2F44">
            <w:pPr>
              <w:rPr>
                <w:rFonts w:ascii="Gill Sans MT" w:hAnsi="Gill Sans MT" w:cs="Calibri"/>
                <w:sz w:val="20"/>
                <w:szCs w:val="20"/>
              </w:rPr>
            </w:pPr>
            <w:r w:rsidRPr="00DB6120">
              <w:rPr>
                <w:rFonts w:ascii="Gill Sans MT" w:hAnsi="Gill Sans MT" w:cs="Calibri"/>
                <w:sz w:val="20"/>
                <w:szCs w:val="20"/>
              </w:rPr>
              <w:t>Support</w:t>
            </w:r>
            <w:r w:rsidR="00C036A1" w:rsidRPr="00DB6120">
              <w:rPr>
                <w:rFonts w:ascii="Gill Sans MT" w:hAnsi="Gill Sans MT" w:cs="Calibri"/>
                <w:sz w:val="20"/>
                <w:szCs w:val="20"/>
              </w:rPr>
              <w:t xml:space="preserve"> with SDP</w:t>
            </w:r>
          </w:p>
        </w:tc>
      </w:tr>
      <w:tr w:rsidR="002C4F5A" w:rsidRPr="00A06C1E" w:rsidTr="00A06C1E">
        <w:tc>
          <w:tcPr>
            <w:tcW w:w="10774" w:type="dxa"/>
            <w:gridSpan w:val="3"/>
          </w:tcPr>
          <w:p w:rsidR="002C4F5A" w:rsidRPr="00DB6120" w:rsidRDefault="002C4F5A">
            <w:pPr>
              <w:rPr>
                <w:rFonts w:ascii="Gill Sans MT" w:hAnsi="Gill Sans MT" w:cs="Calibri"/>
                <w:sz w:val="20"/>
                <w:szCs w:val="20"/>
              </w:rPr>
            </w:pPr>
            <w:r w:rsidRPr="00DB6120">
              <w:rPr>
                <w:rFonts w:ascii="Gill Sans MT" w:hAnsi="Gill Sans MT" w:cs="Calibri"/>
                <w:sz w:val="20"/>
                <w:szCs w:val="20"/>
              </w:rPr>
              <w:t>Summary Outline of Meeting</w:t>
            </w:r>
          </w:p>
          <w:p w:rsidR="007855CD" w:rsidRPr="00DB6120" w:rsidRDefault="007855CD">
            <w:pPr>
              <w:rPr>
                <w:rFonts w:ascii="Gill Sans MT" w:hAnsi="Gill Sans MT" w:cs="Calibri"/>
                <w:sz w:val="20"/>
                <w:szCs w:val="20"/>
              </w:rPr>
            </w:pPr>
          </w:p>
        </w:tc>
      </w:tr>
      <w:tr w:rsidR="002C4F5A" w:rsidRPr="00A06C1E" w:rsidTr="00A06C1E">
        <w:tc>
          <w:tcPr>
            <w:tcW w:w="10774" w:type="dxa"/>
            <w:gridSpan w:val="3"/>
          </w:tcPr>
          <w:p w:rsidR="001B2F44" w:rsidRPr="00A06C1E" w:rsidRDefault="001B2F44" w:rsidP="00627D35">
            <w:pPr>
              <w:rPr>
                <w:rFonts w:ascii="Gill Sans MT" w:hAnsi="Gill Sans MT" w:cs="Calibri"/>
              </w:rPr>
            </w:pPr>
          </w:p>
          <w:p w:rsidR="00144118" w:rsidRPr="00DB6120" w:rsidRDefault="00EF176D" w:rsidP="00144118">
            <w:pPr>
              <w:jc w:val="both"/>
              <w:rPr>
                <w:rFonts w:ascii="Gill Sans MT" w:hAnsi="Gill Sans MT" w:cs="Calibri"/>
                <w:sz w:val="20"/>
                <w:szCs w:val="20"/>
              </w:rPr>
            </w:pPr>
            <w:r w:rsidRPr="00DB6120">
              <w:rPr>
                <w:rFonts w:ascii="Gill Sans MT" w:hAnsi="Gill Sans MT" w:cs="Calibri"/>
                <w:sz w:val="20"/>
                <w:szCs w:val="20"/>
              </w:rPr>
              <w:t xml:space="preserve">MD welcomed by </w:t>
            </w:r>
            <w:r w:rsidR="000367DD" w:rsidRPr="00DB6120">
              <w:rPr>
                <w:rFonts w:ascii="Gill Sans MT" w:hAnsi="Gill Sans MT" w:cs="Calibri"/>
                <w:sz w:val="20"/>
                <w:szCs w:val="20"/>
              </w:rPr>
              <w:t>AW</w:t>
            </w:r>
            <w:r w:rsidR="00144118" w:rsidRPr="00DB6120">
              <w:rPr>
                <w:rFonts w:ascii="Gill Sans MT" w:hAnsi="Gill Sans MT" w:cs="Calibri"/>
                <w:sz w:val="20"/>
                <w:szCs w:val="20"/>
              </w:rPr>
              <w:t>.</w:t>
            </w:r>
            <w:r w:rsidR="00C036A1" w:rsidRPr="00DB6120">
              <w:rPr>
                <w:rFonts w:ascii="Gill Sans MT" w:hAnsi="Gill Sans MT" w:cs="Calibri"/>
                <w:sz w:val="20"/>
                <w:szCs w:val="20"/>
              </w:rPr>
              <w:t xml:space="preserve">  </w:t>
            </w:r>
            <w:r w:rsidR="00AB5224" w:rsidRPr="00DB6120">
              <w:rPr>
                <w:rFonts w:ascii="Gill Sans MT" w:hAnsi="Gill Sans MT" w:cs="Calibri"/>
                <w:sz w:val="20"/>
                <w:szCs w:val="20"/>
              </w:rPr>
              <w:t>Discussed some current issues, including around staffing and developments around assessment, including how this will be shared with parents.  AW currently enjoying role of Acting Head and has clearly seized the opportunity in a positive and confident manner to keep the school moving forward during what could have been a difficult time.</w:t>
            </w:r>
          </w:p>
          <w:p w:rsidR="00AB5224" w:rsidRPr="00DB6120" w:rsidRDefault="00AB5224" w:rsidP="00144118">
            <w:pPr>
              <w:jc w:val="both"/>
              <w:rPr>
                <w:rFonts w:ascii="Gill Sans MT" w:hAnsi="Gill Sans MT" w:cs="Calibri"/>
                <w:sz w:val="20"/>
                <w:szCs w:val="20"/>
              </w:rPr>
            </w:pPr>
          </w:p>
          <w:p w:rsidR="00AB5224" w:rsidRPr="00DB6120" w:rsidRDefault="00AB5224" w:rsidP="00144118">
            <w:pPr>
              <w:jc w:val="both"/>
              <w:rPr>
                <w:rFonts w:ascii="Gill Sans MT" w:hAnsi="Gill Sans MT" w:cs="Calibri"/>
                <w:sz w:val="20"/>
                <w:szCs w:val="20"/>
              </w:rPr>
            </w:pPr>
            <w:r w:rsidRPr="00DB6120">
              <w:rPr>
                <w:rFonts w:ascii="Gill Sans MT" w:hAnsi="Gill Sans MT" w:cs="Calibri"/>
                <w:sz w:val="20"/>
                <w:szCs w:val="20"/>
              </w:rPr>
              <w:t>Main focus was writing section of SDP relating to church school distinctiveness.  SIAMS report from previous year reviewed, which AW had not previously seen.  Some c</w:t>
            </w:r>
            <w:r w:rsidR="004A18A7" w:rsidRPr="00DB6120">
              <w:rPr>
                <w:rFonts w:ascii="Gill Sans MT" w:hAnsi="Gill Sans MT" w:cs="Calibri"/>
                <w:sz w:val="20"/>
                <w:szCs w:val="20"/>
              </w:rPr>
              <w:t>lear areas for improvement highlighted</w:t>
            </w:r>
            <w:r w:rsidRPr="00DB6120">
              <w:rPr>
                <w:rFonts w:ascii="Gill Sans MT" w:hAnsi="Gill Sans MT" w:cs="Calibri"/>
                <w:sz w:val="20"/>
                <w:szCs w:val="20"/>
              </w:rPr>
              <w:t xml:space="preserve"> within this report, mainly in relation to follow</w:t>
            </w:r>
            <w:r w:rsidR="004A18A7" w:rsidRPr="00DB6120">
              <w:rPr>
                <w:rFonts w:ascii="Gill Sans MT" w:hAnsi="Gill Sans MT" w:cs="Calibri"/>
                <w:sz w:val="20"/>
                <w:szCs w:val="20"/>
              </w:rPr>
              <w:t>ing points</w:t>
            </w:r>
            <w:r w:rsidRPr="00DB6120">
              <w:rPr>
                <w:rFonts w:ascii="Gill Sans MT" w:hAnsi="Gill Sans MT" w:cs="Calibri"/>
                <w:sz w:val="20"/>
                <w:szCs w:val="20"/>
              </w:rPr>
              <w:t>:</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for pupils to develop understanding of importance of prayer;</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develop designated “quiet area” for prayer and reflection;</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link school’s five core Christian values to broader themes within collective worship/RE;</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develop systems for monitoring and evaluating collective worship;</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support pupils in taking increasing responsibility for planning and leading collective worship;</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develop pupil understanding of the Trinity;</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Need to develop whole school systems for evaluating Christian distinctiveness;</w:t>
            </w:r>
          </w:p>
          <w:p w:rsidR="00AB5224" w:rsidRPr="00DB6120" w:rsidRDefault="00AB5224" w:rsidP="00AB5224">
            <w:pPr>
              <w:pStyle w:val="ListParagraph"/>
              <w:numPr>
                <w:ilvl w:val="0"/>
                <w:numId w:val="10"/>
              </w:numPr>
              <w:jc w:val="both"/>
              <w:rPr>
                <w:rFonts w:ascii="Gill Sans MT" w:hAnsi="Gill Sans MT" w:cs="Calibri"/>
                <w:sz w:val="20"/>
                <w:szCs w:val="20"/>
              </w:rPr>
            </w:pPr>
            <w:r w:rsidRPr="00DB6120">
              <w:rPr>
                <w:rFonts w:ascii="Gill Sans MT" w:hAnsi="Gill Sans MT" w:cs="Calibri"/>
                <w:sz w:val="20"/>
                <w:szCs w:val="20"/>
              </w:rPr>
              <w:t xml:space="preserve">Need to appreciate aspects of Anglican practice, such as use of liturgical colours in marking seasons of Christian year.  </w:t>
            </w:r>
          </w:p>
          <w:p w:rsidR="004A18A7" w:rsidRPr="00DB6120" w:rsidRDefault="004A18A7" w:rsidP="00144118">
            <w:pPr>
              <w:jc w:val="both"/>
              <w:rPr>
                <w:rFonts w:ascii="Gill Sans MT" w:hAnsi="Gill Sans MT" w:cs="Calibri"/>
                <w:sz w:val="20"/>
                <w:szCs w:val="20"/>
              </w:rPr>
            </w:pPr>
          </w:p>
          <w:p w:rsidR="00AB5224" w:rsidRDefault="004A18A7" w:rsidP="00144118">
            <w:pPr>
              <w:jc w:val="both"/>
              <w:rPr>
                <w:rFonts w:ascii="Gill Sans MT" w:hAnsi="Gill Sans MT" w:cs="Calibri"/>
                <w:sz w:val="20"/>
                <w:szCs w:val="20"/>
              </w:rPr>
            </w:pPr>
            <w:r w:rsidRPr="00DB6120">
              <w:rPr>
                <w:rFonts w:ascii="Gill Sans MT" w:hAnsi="Gill Sans MT" w:cs="Calibri"/>
                <w:sz w:val="20"/>
                <w:szCs w:val="20"/>
              </w:rPr>
              <w:t xml:space="preserve">Each of these points was unpicked and clarified.  AW noted how RE S/L has picked up and run with Christian distinctiveness agenda in school.  Climate walk undertaken in order to highlight some of this work.  Some displays of good quality are now evident around the school, although </w:t>
            </w:r>
            <w:proofErr w:type="gramStart"/>
            <w:r w:rsidRPr="00DB6120">
              <w:rPr>
                <w:rFonts w:ascii="Gill Sans MT" w:hAnsi="Gill Sans MT" w:cs="Calibri"/>
                <w:sz w:val="20"/>
                <w:szCs w:val="20"/>
              </w:rPr>
              <w:t>examples,</w:t>
            </w:r>
            <w:proofErr w:type="gramEnd"/>
            <w:r w:rsidRPr="00DB6120">
              <w:rPr>
                <w:rFonts w:ascii="Gill Sans MT" w:hAnsi="Gill Sans MT" w:cs="Calibri"/>
                <w:sz w:val="20"/>
                <w:szCs w:val="20"/>
              </w:rPr>
              <w:t xml:space="preserve"> could not be identified specifically in EYFS.  Classroom displays could be further enhanced through the incorporating of open-ended questions designed to stimulate further thought or reflection, lending them greater interactivity.  Some classrooms had specific areas that amplify the school’s Christian distinctiveness through the display of crosses, bibles and prayers.  School is beginning to develop class prayer books for use within the class and this would be a good area to continue to develop.</w:t>
            </w:r>
            <w:r w:rsidR="00606606" w:rsidRPr="00DB6120">
              <w:rPr>
                <w:rFonts w:ascii="Gill Sans MT" w:hAnsi="Gill Sans MT" w:cs="Calibri"/>
                <w:sz w:val="20"/>
                <w:szCs w:val="20"/>
              </w:rPr>
              <w:t xml:space="preserve">  Further displays relating to core Christian values have appeared in the hall and these are changed to link with current collective worship themes.  A small table with a bible and candle is draped with material of the appropriate liturgical colour for the season and children’s attention has been drawn to this.  There is also a display clearly identifying the core Christian values in the entrance area.  Each class should now develop their own area celebrating distinctiveness, incorporating celebration of these core Christian values.  This provides the opportunity for them to be regularly referenced with pupils and drawn into appropriate class discussion and reflection.</w:t>
            </w:r>
            <w:r w:rsidRPr="00DB6120">
              <w:rPr>
                <w:rFonts w:ascii="Gill Sans MT" w:hAnsi="Gill Sans MT" w:cs="Calibri"/>
                <w:sz w:val="20"/>
                <w:szCs w:val="20"/>
              </w:rPr>
              <w:t xml:space="preserve">   </w:t>
            </w:r>
            <w:r w:rsidR="00692A66" w:rsidRPr="00DB6120">
              <w:rPr>
                <w:rFonts w:ascii="Gill Sans MT" w:hAnsi="Gill Sans MT" w:cs="Calibri"/>
                <w:sz w:val="20"/>
                <w:szCs w:val="20"/>
              </w:rPr>
              <w:t xml:space="preserve">School has also recently marked off a quiet area at the end of the entrance </w:t>
            </w:r>
            <w:proofErr w:type="gramStart"/>
            <w:r w:rsidR="00692A66" w:rsidRPr="00DB6120">
              <w:rPr>
                <w:rFonts w:ascii="Gill Sans MT" w:hAnsi="Gill Sans MT" w:cs="Calibri"/>
                <w:sz w:val="20"/>
                <w:szCs w:val="20"/>
              </w:rPr>
              <w:t>corridor, that</w:t>
            </w:r>
            <w:proofErr w:type="gramEnd"/>
            <w:r w:rsidR="00692A66" w:rsidRPr="00DB6120">
              <w:rPr>
                <w:rFonts w:ascii="Gill Sans MT" w:hAnsi="Gill Sans MT" w:cs="Calibri"/>
                <w:sz w:val="20"/>
                <w:szCs w:val="20"/>
              </w:rPr>
              <w:t xml:space="preserve"> has been simply furnished to create a comfortable, restful environment for pupils to use.  There are plans to develop this further, such as with a stained glass window based around Christian themes.  It would also be good to incorporate a proper bible and further examples of prayers pupils might use if they so wish.</w:t>
            </w:r>
            <w:r w:rsidR="00366716" w:rsidRPr="00DB6120">
              <w:rPr>
                <w:rFonts w:ascii="Gill Sans MT" w:hAnsi="Gill Sans MT" w:cs="Calibri"/>
                <w:sz w:val="20"/>
                <w:szCs w:val="20"/>
              </w:rPr>
              <w:t xml:space="preserve">  Climate walk demonstrated how a number of areas identified within report are already being addressed.</w:t>
            </w:r>
          </w:p>
          <w:p w:rsidR="00DB6120" w:rsidRDefault="00DB6120" w:rsidP="00144118">
            <w:pPr>
              <w:jc w:val="both"/>
              <w:rPr>
                <w:rFonts w:ascii="Gill Sans MT" w:hAnsi="Gill Sans MT" w:cs="Calibri"/>
                <w:sz w:val="20"/>
                <w:szCs w:val="20"/>
              </w:rPr>
            </w:pPr>
          </w:p>
          <w:p w:rsidR="00DB6120" w:rsidRDefault="00DB6120" w:rsidP="00144118">
            <w:pPr>
              <w:jc w:val="both"/>
              <w:rPr>
                <w:rFonts w:ascii="Gill Sans MT" w:hAnsi="Gill Sans MT" w:cs="Calibri"/>
                <w:sz w:val="20"/>
                <w:szCs w:val="20"/>
              </w:rPr>
            </w:pPr>
            <w:r>
              <w:rPr>
                <w:rFonts w:ascii="Gill Sans MT" w:hAnsi="Gill Sans MT" w:cs="Calibri"/>
                <w:sz w:val="20"/>
                <w:szCs w:val="20"/>
              </w:rPr>
              <w:t>In light of this, four key aims incorporated into SDP around distinctiveness:</w:t>
            </w:r>
          </w:p>
          <w:p w:rsidR="00DB6120" w:rsidRDefault="00DB6120" w:rsidP="00DB6120">
            <w:pPr>
              <w:pStyle w:val="ListParagraph"/>
              <w:numPr>
                <w:ilvl w:val="0"/>
                <w:numId w:val="11"/>
              </w:numPr>
              <w:jc w:val="both"/>
              <w:rPr>
                <w:rFonts w:ascii="Gill Sans MT" w:hAnsi="Gill Sans MT" w:cs="Calibri"/>
                <w:sz w:val="20"/>
                <w:szCs w:val="20"/>
              </w:rPr>
            </w:pPr>
            <w:r>
              <w:rPr>
                <w:rFonts w:ascii="Gill Sans MT" w:hAnsi="Gill Sans MT" w:cs="Calibri"/>
                <w:sz w:val="20"/>
                <w:szCs w:val="20"/>
              </w:rPr>
              <w:t>Developing pupil awareness and appreciation of importance of prayer;</w:t>
            </w:r>
          </w:p>
          <w:p w:rsidR="00DB6120" w:rsidRDefault="00DB6120" w:rsidP="00DB6120">
            <w:pPr>
              <w:pStyle w:val="ListParagraph"/>
              <w:numPr>
                <w:ilvl w:val="0"/>
                <w:numId w:val="11"/>
              </w:numPr>
              <w:jc w:val="both"/>
              <w:rPr>
                <w:rFonts w:ascii="Gill Sans MT" w:hAnsi="Gill Sans MT" w:cs="Calibri"/>
                <w:sz w:val="20"/>
                <w:szCs w:val="20"/>
              </w:rPr>
            </w:pPr>
            <w:r>
              <w:rPr>
                <w:rFonts w:ascii="Gill Sans MT" w:hAnsi="Gill Sans MT" w:cs="Calibri"/>
                <w:sz w:val="20"/>
                <w:szCs w:val="20"/>
              </w:rPr>
              <w:t>Embedding the five core Christian values at the heart of the school community so they impact on all we do;</w:t>
            </w:r>
          </w:p>
          <w:p w:rsidR="00DB6120" w:rsidRDefault="00DB6120" w:rsidP="00DB6120">
            <w:pPr>
              <w:pStyle w:val="ListParagraph"/>
              <w:numPr>
                <w:ilvl w:val="0"/>
                <w:numId w:val="11"/>
              </w:numPr>
              <w:jc w:val="both"/>
              <w:rPr>
                <w:rFonts w:ascii="Gill Sans MT" w:hAnsi="Gill Sans MT" w:cs="Calibri"/>
                <w:sz w:val="20"/>
                <w:szCs w:val="20"/>
              </w:rPr>
            </w:pPr>
            <w:r>
              <w:rPr>
                <w:rFonts w:ascii="Gill Sans MT" w:hAnsi="Gill Sans MT" w:cs="Calibri"/>
                <w:sz w:val="20"/>
                <w:szCs w:val="20"/>
              </w:rPr>
              <w:t>Developing systems to evaluate quality and impact of school’s Christian distinctiveness;</w:t>
            </w:r>
          </w:p>
          <w:p w:rsidR="00DB6120" w:rsidRPr="00DB6120" w:rsidRDefault="00DB6120" w:rsidP="00DB6120">
            <w:pPr>
              <w:pStyle w:val="ListParagraph"/>
              <w:numPr>
                <w:ilvl w:val="0"/>
                <w:numId w:val="11"/>
              </w:numPr>
              <w:jc w:val="both"/>
              <w:rPr>
                <w:rFonts w:ascii="Gill Sans MT" w:hAnsi="Gill Sans MT" w:cs="Calibri"/>
                <w:sz w:val="20"/>
                <w:szCs w:val="20"/>
              </w:rPr>
            </w:pPr>
            <w:r>
              <w:rPr>
                <w:rFonts w:ascii="Gill Sans MT" w:hAnsi="Gill Sans MT" w:cs="Calibri"/>
                <w:sz w:val="20"/>
                <w:szCs w:val="20"/>
              </w:rPr>
              <w:t>Developing pupil understanding of key features of Christian belief and practice.</w:t>
            </w:r>
          </w:p>
          <w:p w:rsidR="00DB6120" w:rsidRPr="00DB6120" w:rsidRDefault="00DB6120" w:rsidP="00144118">
            <w:pPr>
              <w:jc w:val="both"/>
              <w:rPr>
                <w:rFonts w:ascii="Gill Sans MT" w:hAnsi="Gill Sans MT" w:cs="Calibri"/>
                <w:sz w:val="20"/>
                <w:szCs w:val="20"/>
              </w:rPr>
            </w:pPr>
            <w:r>
              <w:rPr>
                <w:rFonts w:ascii="Gill Sans MT" w:hAnsi="Gill Sans MT" w:cs="Calibri"/>
                <w:sz w:val="20"/>
                <w:szCs w:val="20"/>
              </w:rPr>
              <w:t>Range of success criteria identified for each aim, and some actions identified that would help to move towards achieving these.  AW can now work to flesh these out further and adapt plan further according to school context and need.  It was agreed there would be value in MD spending time to work with RE/CW S/L to support upskilling and development.  It was agreed this could take place following IB meeting on morning of Monday April 25</w:t>
            </w:r>
            <w:r w:rsidRPr="00DB6120">
              <w:rPr>
                <w:rFonts w:ascii="Gill Sans MT" w:hAnsi="Gill Sans MT" w:cs="Calibri"/>
                <w:sz w:val="20"/>
                <w:szCs w:val="20"/>
                <w:vertAlign w:val="superscript"/>
              </w:rPr>
              <w:t>th</w:t>
            </w:r>
            <w:r>
              <w:rPr>
                <w:rFonts w:ascii="Gill Sans MT" w:hAnsi="Gill Sans MT" w:cs="Calibri"/>
                <w:sz w:val="20"/>
                <w:szCs w:val="20"/>
              </w:rPr>
              <w:t xml:space="preserve">. </w:t>
            </w:r>
          </w:p>
          <w:p w:rsidR="002B30BF" w:rsidRPr="00A06C1E" w:rsidRDefault="002B30BF" w:rsidP="00FD4A7F">
            <w:pPr>
              <w:jc w:val="both"/>
              <w:rPr>
                <w:rFonts w:ascii="Gill Sans MT" w:hAnsi="Gill Sans MT" w:cs="Calibri"/>
              </w:rPr>
            </w:pPr>
          </w:p>
        </w:tc>
      </w:tr>
      <w:tr w:rsidR="002C4F5A" w:rsidRPr="00A06C1E" w:rsidTr="00A06C1E">
        <w:tc>
          <w:tcPr>
            <w:tcW w:w="10774" w:type="dxa"/>
            <w:gridSpan w:val="3"/>
          </w:tcPr>
          <w:p w:rsidR="00CA18DD" w:rsidRPr="00DB6120" w:rsidRDefault="00627D35">
            <w:pPr>
              <w:rPr>
                <w:rFonts w:ascii="Gill Sans MT" w:hAnsi="Gill Sans MT" w:cs="Calibri"/>
                <w:sz w:val="20"/>
                <w:szCs w:val="20"/>
              </w:rPr>
            </w:pPr>
            <w:r w:rsidRPr="00DB6120">
              <w:rPr>
                <w:rFonts w:ascii="Gill Sans MT" w:hAnsi="Gill Sans MT" w:cs="Calibri"/>
                <w:sz w:val="20"/>
                <w:szCs w:val="20"/>
              </w:rPr>
              <w:t>Actions to be taken</w:t>
            </w:r>
            <w:r w:rsidR="00CA5817" w:rsidRPr="00DB6120">
              <w:rPr>
                <w:rFonts w:ascii="Gill Sans MT" w:hAnsi="Gill Sans MT" w:cs="Calibri"/>
                <w:sz w:val="20"/>
                <w:szCs w:val="20"/>
              </w:rPr>
              <w:t>, by whom and by when</w:t>
            </w:r>
          </w:p>
        </w:tc>
      </w:tr>
      <w:tr w:rsidR="00584350" w:rsidRPr="00A06C1E" w:rsidTr="00C63981">
        <w:trPr>
          <w:trHeight w:val="699"/>
        </w:trPr>
        <w:tc>
          <w:tcPr>
            <w:tcW w:w="10774" w:type="dxa"/>
            <w:gridSpan w:val="3"/>
          </w:tcPr>
          <w:p w:rsidR="00BF77BE" w:rsidRPr="00DB6120" w:rsidRDefault="00BF77BE" w:rsidP="00C63981">
            <w:pPr>
              <w:rPr>
                <w:rFonts w:ascii="Gill Sans MT" w:hAnsi="Gill Sans MT" w:cs="Calibri"/>
                <w:sz w:val="20"/>
                <w:szCs w:val="20"/>
              </w:rPr>
            </w:pPr>
          </w:p>
          <w:p w:rsidR="007A4689" w:rsidRPr="00DB6120" w:rsidRDefault="006D7568" w:rsidP="00144118">
            <w:pPr>
              <w:pStyle w:val="ListParagraph"/>
              <w:numPr>
                <w:ilvl w:val="0"/>
                <w:numId w:val="7"/>
              </w:numPr>
              <w:rPr>
                <w:rFonts w:ascii="Gill Sans MT" w:hAnsi="Gill Sans MT" w:cs="Calibri"/>
                <w:sz w:val="20"/>
                <w:szCs w:val="20"/>
              </w:rPr>
            </w:pPr>
            <w:r w:rsidRPr="00DB6120">
              <w:rPr>
                <w:rFonts w:ascii="Gill Sans MT" w:hAnsi="Gill Sans MT" w:cs="Calibri"/>
                <w:sz w:val="20"/>
                <w:szCs w:val="20"/>
              </w:rPr>
              <w:t xml:space="preserve">MD to </w:t>
            </w:r>
            <w:r w:rsidR="00DB6120" w:rsidRPr="00DB6120">
              <w:rPr>
                <w:rFonts w:ascii="Gill Sans MT" w:hAnsi="Gill Sans MT" w:cs="Calibri"/>
                <w:sz w:val="20"/>
                <w:szCs w:val="20"/>
              </w:rPr>
              <w:t xml:space="preserve">email SIAMS report, </w:t>
            </w:r>
            <w:proofErr w:type="gramStart"/>
            <w:r w:rsidR="00DB6120" w:rsidRPr="00DB6120">
              <w:rPr>
                <w:rFonts w:ascii="Gill Sans MT" w:hAnsi="Gill Sans MT" w:cs="Calibri"/>
                <w:sz w:val="20"/>
                <w:szCs w:val="20"/>
              </w:rPr>
              <w:t>SIAMS</w:t>
            </w:r>
            <w:proofErr w:type="gramEnd"/>
            <w:r w:rsidR="00DB6120" w:rsidRPr="00DB6120">
              <w:rPr>
                <w:rFonts w:ascii="Gill Sans MT" w:hAnsi="Gill Sans MT" w:cs="Calibri"/>
                <w:sz w:val="20"/>
                <w:szCs w:val="20"/>
              </w:rPr>
              <w:t xml:space="preserve"> descriptor grids and resources to support teaching Trinity with visit notes.</w:t>
            </w:r>
          </w:p>
          <w:p w:rsidR="00DB6120" w:rsidRPr="00DB6120" w:rsidRDefault="00DB6120" w:rsidP="00144118">
            <w:pPr>
              <w:pStyle w:val="ListParagraph"/>
              <w:numPr>
                <w:ilvl w:val="0"/>
                <w:numId w:val="7"/>
              </w:numPr>
              <w:rPr>
                <w:rFonts w:ascii="Gill Sans MT" w:hAnsi="Gill Sans MT" w:cs="Calibri"/>
                <w:sz w:val="20"/>
                <w:szCs w:val="20"/>
              </w:rPr>
            </w:pPr>
            <w:r w:rsidRPr="00DB6120">
              <w:rPr>
                <w:rFonts w:ascii="Gill Sans MT" w:hAnsi="Gill Sans MT" w:cs="Calibri"/>
                <w:sz w:val="20"/>
                <w:szCs w:val="20"/>
              </w:rPr>
              <w:t xml:space="preserve">AW to discuss section of plan with RE S/L and flesh out/amend plan accordingly before </w:t>
            </w:r>
            <w:r w:rsidR="000F672D">
              <w:rPr>
                <w:rFonts w:ascii="Gill Sans MT" w:hAnsi="Gill Sans MT" w:cs="Calibri"/>
                <w:sz w:val="20"/>
                <w:szCs w:val="20"/>
              </w:rPr>
              <w:t xml:space="preserve">MD </w:t>
            </w:r>
            <w:r w:rsidRPr="00DB6120">
              <w:rPr>
                <w:rFonts w:ascii="Gill Sans MT" w:hAnsi="Gill Sans MT" w:cs="Calibri"/>
                <w:sz w:val="20"/>
                <w:szCs w:val="20"/>
              </w:rPr>
              <w:t>next visit.</w:t>
            </w:r>
          </w:p>
          <w:p w:rsidR="00DB6120" w:rsidRPr="00DB6120" w:rsidRDefault="00DB6120" w:rsidP="00DB6120">
            <w:pPr>
              <w:pStyle w:val="ListParagraph"/>
              <w:ind w:left="1080"/>
              <w:rPr>
                <w:rFonts w:ascii="Gill Sans MT" w:hAnsi="Gill Sans MT" w:cs="Calibri"/>
                <w:sz w:val="20"/>
                <w:szCs w:val="20"/>
              </w:rPr>
            </w:pPr>
          </w:p>
        </w:tc>
      </w:tr>
      <w:tr w:rsidR="00340B84" w:rsidRPr="00A06C1E" w:rsidTr="00E265C1">
        <w:trPr>
          <w:trHeight w:val="247"/>
        </w:trPr>
        <w:tc>
          <w:tcPr>
            <w:tcW w:w="10774" w:type="dxa"/>
            <w:gridSpan w:val="3"/>
          </w:tcPr>
          <w:p w:rsidR="00340B84" w:rsidRPr="00DB6120" w:rsidRDefault="00340B84">
            <w:pPr>
              <w:rPr>
                <w:rFonts w:ascii="Gill Sans MT" w:hAnsi="Gill Sans MT" w:cs="Calibri"/>
                <w:sz w:val="20"/>
                <w:szCs w:val="20"/>
              </w:rPr>
            </w:pPr>
            <w:r w:rsidRPr="00DB6120">
              <w:rPr>
                <w:rFonts w:ascii="Gill Sans MT" w:hAnsi="Gill Sans MT" w:cs="Calibri"/>
                <w:sz w:val="20"/>
                <w:szCs w:val="20"/>
              </w:rPr>
              <w:t>Vi</w:t>
            </w:r>
            <w:r w:rsidR="00CA5817" w:rsidRPr="00DB6120">
              <w:rPr>
                <w:rFonts w:ascii="Gill Sans MT" w:hAnsi="Gill Sans MT" w:cs="Calibri"/>
                <w:sz w:val="20"/>
                <w:szCs w:val="20"/>
              </w:rPr>
              <w:t xml:space="preserve">sit note prepared by </w:t>
            </w:r>
            <w:r w:rsidR="00A41058" w:rsidRPr="00DB6120">
              <w:rPr>
                <w:rFonts w:ascii="Gill Sans MT" w:hAnsi="Gill Sans MT" w:cs="Calibri"/>
                <w:sz w:val="20"/>
                <w:szCs w:val="20"/>
              </w:rPr>
              <w:t xml:space="preserve">   MIKE DEAN</w:t>
            </w:r>
          </w:p>
        </w:tc>
      </w:tr>
      <w:tr w:rsidR="00D14D84" w:rsidRPr="00A06C1E" w:rsidTr="00E265C1">
        <w:trPr>
          <w:trHeight w:val="266"/>
        </w:trPr>
        <w:tc>
          <w:tcPr>
            <w:tcW w:w="10774" w:type="dxa"/>
            <w:gridSpan w:val="3"/>
          </w:tcPr>
          <w:p w:rsidR="00D14D84" w:rsidRPr="00DB6120" w:rsidRDefault="00D14D84" w:rsidP="00E265C1">
            <w:pPr>
              <w:jc w:val="center"/>
              <w:rPr>
                <w:rFonts w:ascii="Gill Sans MT" w:hAnsi="Gill Sans MT" w:cs="Calibri"/>
                <w:sz w:val="20"/>
                <w:szCs w:val="20"/>
              </w:rPr>
            </w:pPr>
            <w:r w:rsidRPr="00DB6120">
              <w:rPr>
                <w:rFonts w:ascii="Gill Sans MT" w:hAnsi="Gill Sans MT" w:cs="Calibri"/>
                <w:sz w:val="20"/>
                <w:szCs w:val="20"/>
              </w:rPr>
              <w:t>PLEASE GIVE A COPY OF THIS VISIT NOTE TO INCUMBENT/CHAIR OF GOVERNORS</w:t>
            </w:r>
          </w:p>
        </w:tc>
      </w:tr>
    </w:tbl>
    <w:p w:rsidR="002C4F5A" w:rsidRPr="00A06C1E" w:rsidRDefault="002C4F5A" w:rsidP="00680B63">
      <w:pPr>
        <w:rPr>
          <w:rFonts w:ascii="Gill Sans MT" w:hAnsi="Gill Sans MT" w:cs="Courier New"/>
        </w:rPr>
      </w:pPr>
    </w:p>
    <w:sectPr w:rsidR="002C4F5A" w:rsidRPr="00A06C1E" w:rsidSect="00680B63">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1D1"/>
    <w:multiLevelType w:val="hybridMultilevel"/>
    <w:tmpl w:val="4F12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6F5663"/>
    <w:multiLevelType w:val="hybridMultilevel"/>
    <w:tmpl w:val="6B7C08E6"/>
    <w:lvl w:ilvl="0" w:tplc="F5A07C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C3A2B"/>
    <w:multiLevelType w:val="hybridMultilevel"/>
    <w:tmpl w:val="A2BA3A52"/>
    <w:lvl w:ilvl="0" w:tplc="6FD25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322530"/>
    <w:multiLevelType w:val="hybridMultilevel"/>
    <w:tmpl w:val="C7A0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3333A6"/>
    <w:multiLevelType w:val="hybridMultilevel"/>
    <w:tmpl w:val="B67E8652"/>
    <w:lvl w:ilvl="0" w:tplc="86CEE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6804D0"/>
    <w:multiLevelType w:val="hybridMultilevel"/>
    <w:tmpl w:val="9F9EE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4C79D7"/>
    <w:multiLevelType w:val="hybridMultilevel"/>
    <w:tmpl w:val="F1E6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5D1CFE"/>
    <w:multiLevelType w:val="hybridMultilevel"/>
    <w:tmpl w:val="273C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497161"/>
    <w:multiLevelType w:val="hybridMultilevel"/>
    <w:tmpl w:val="54720D18"/>
    <w:lvl w:ilvl="0" w:tplc="A314A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4B754D"/>
    <w:multiLevelType w:val="hybridMultilevel"/>
    <w:tmpl w:val="D1DEEF78"/>
    <w:lvl w:ilvl="0" w:tplc="BF2EBD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0911C8"/>
    <w:multiLevelType w:val="hybridMultilevel"/>
    <w:tmpl w:val="6018EAD8"/>
    <w:lvl w:ilvl="0" w:tplc="56623F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
  </w:num>
  <w:num w:numId="5">
    <w:abstractNumId w:val="2"/>
  </w:num>
  <w:num w:numId="6">
    <w:abstractNumId w:val="9"/>
  </w:num>
  <w:num w:numId="7">
    <w:abstractNumId w:val="5"/>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5A"/>
    <w:rsid w:val="00004C78"/>
    <w:rsid w:val="00005842"/>
    <w:rsid w:val="00035119"/>
    <w:rsid w:val="000367DD"/>
    <w:rsid w:val="00047EF9"/>
    <w:rsid w:val="00051BCD"/>
    <w:rsid w:val="0005516B"/>
    <w:rsid w:val="000933F3"/>
    <w:rsid w:val="000C3A39"/>
    <w:rsid w:val="000F23D2"/>
    <w:rsid w:val="000F672D"/>
    <w:rsid w:val="000F693C"/>
    <w:rsid w:val="0013704F"/>
    <w:rsid w:val="00144118"/>
    <w:rsid w:val="00160DD3"/>
    <w:rsid w:val="00162C38"/>
    <w:rsid w:val="00166E34"/>
    <w:rsid w:val="00176B71"/>
    <w:rsid w:val="00191033"/>
    <w:rsid w:val="001A45A8"/>
    <w:rsid w:val="001B2F44"/>
    <w:rsid w:val="001B5B70"/>
    <w:rsid w:val="001B6991"/>
    <w:rsid w:val="001C361D"/>
    <w:rsid w:val="001F012E"/>
    <w:rsid w:val="001F2C48"/>
    <w:rsid w:val="002100E9"/>
    <w:rsid w:val="0021429C"/>
    <w:rsid w:val="00241EAE"/>
    <w:rsid w:val="00246A2A"/>
    <w:rsid w:val="00271242"/>
    <w:rsid w:val="00274DC3"/>
    <w:rsid w:val="00290298"/>
    <w:rsid w:val="002906E6"/>
    <w:rsid w:val="00297EB7"/>
    <w:rsid w:val="002B30BF"/>
    <w:rsid w:val="002C4F5A"/>
    <w:rsid w:val="003064C1"/>
    <w:rsid w:val="003177AA"/>
    <w:rsid w:val="00326ED1"/>
    <w:rsid w:val="00340B84"/>
    <w:rsid w:val="00345AED"/>
    <w:rsid w:val="00347AC3"/>
    <w:rsid w:val="00366716"/>
    <w:rsid w:val="0037183A"/>
    <w:rsid w:val="003877D3"/>
    <w:rsid w:val="003A6999"/>
    <w:rsid w:val="003C207B"/>
    <w:rsid w:val="00436508"/>
    <w:rsid w:val="0046505A"/>
    <w:rsid w:val="00477E96"/>
    <w:rsid w:val="004917B5"/>
    <w:rsid w:val="004A18A7"/>
    <w:rsid w:val="004C4BC9"/>
    <w:rsid w:val="004D48BC"/>
    <w:rsid w:val="004E1549"/>
    <w:rsid w:val="004F522B"/>
    <w:rsid w:val="005019D8"/>
    <w:rsid w:val="00506AB6"/>
    <w:rsid w:val="0051657D"/>
    <w:rsid w:val="00526CD4"/>
    <w:rsid w:val="00545484"/>
    <w:rsid w:val="00564EC6"/>
    <w:rsid w:val="00567129"/>
    <w:rsid w:val="00584350"/>
    <w:rsid w:val="00593A3E"/>
    <w:rsid w:val="005A16CA"/>
    <w:rsid w:val="005B01B9"/>
    <w:rsid w:val="005C47D1"/>
    <w:rsid w:val="005F1B0E"/>
    <w:rsid w:val="0060591C"/>
    <w:rsid w:val="00606606"/>
    <w:rsid w:val="00627881"/>
    <w:rsid w:val="00627D35"/>
    <w:rsid w:val="006347A3"/>
    <w:rsid w:val="00647793"/>
    <w:rsid w:val="00653605"/>
    <w:rsid w:val="00655653"/>
    <w:rsid w:val="00674E25"/>
    <w:rsid w:val="00680B63"/>
    <w:rsid w:val="0068364C"/>
    <w:rsid w:val="00684FE9"/>
    <w:rsid w:val="00692A66"/>
    <w:rsid w:val="006B5017"/>
    <w:rsid w:val="006B6F50"/>
    <w:rsid w:val="006B7FC7"/>
    <w:rsid w:val="006D7568"/>
    <w:rsid w:val="007247B9"/>
    <w:rsid w:val="007334F2"/>
    <w:rsid w:val="007412C0"/>
    <w:rsid w:val="00744BF5"/>
    <w:rsid w:val="00746512"/>
    <w:rsid w:val="00753133"/>
    <w:rsid w:val="007545E9"/>
    <w:rsid w:val="007855CD"/>
    <w:rsid w:val="007951E5"/>
    <w:rsid w:val="007960E2"/>
    <w:rsid w:val="007A365A"/>
    <w:rsid w:val="007A4689"/>
    <w:rsid w:val="007B56DC"/>
    <w:rsid w:val="007C2F49"/>
    <w:rsid w:val="007D1E5A"/>
    <w:rsid w:val="007D42BF"/>
    <w:rsid w:val="007D68D9"/>
    <w:rsid w:val="008201A6"/>
    <w:rsid w:val="00820C8D"/>
    <w:rsid w:val="0082504D"/>
    <w:rsid w:val="008401BC"/>
    <w:rsid w:val="00846F6E"/>
    <w:rsid w:val="00853D42"/>
    <w:rsid w:val="00870D8B"/>
    <w:rsid w:val="008828B2"/>
    <w:rsid w:val="0089646C"/>
    <w:rsid w:val="008A6FAF"/>
    <w:rsid w:val="008C1327"/>
    <w:rsid w:val="008F3E7E"/>
    <w:rsid w:val="008F767A"/>
    <w:rsid w:val="00910C5C"/>
    <w:rsid w:val="00913006"/>
    <w:rsid w:val="00925123"/>
    <w:rsid w:val="0092719B"/>
    <w:rsid w:val="0093769E"/>
    <w:rsid w:val="00955183"/>
    <w:rsid w:val="009603D3"/>
    <w:rsid w:val="00967AE1"/>
    <w:rsid w:val="009704D0"/>
    <w:rsid w:val="0098568C"/>
    <w:rsid w:val="00994354"/>
    <w:rsid w:val="00995533"/>
    <w:rsid w:val="009A6AC5"/>
    <w:rsid w:val="009B5BD0"/>
    <w:rsid w:val="009D5EAB"/>
    <w:rsid w:val="009E121E"/>
    <w:rsid w:val="00A06C1E"/>
    <w:rsid w:val="00A167AF"/>
    <w:rsid w:val="00A41058"/>
    <w:rsid w:val="00A53D60"/>
    <w:rsid w:val="00A55159"/>
    <w:rsid w:val="00A6200E"/>
    <w:rsid w:val="00A82376"/>
    <w:rsid w:val="00A84D8B"/>
    <w:rsid w:val="00A95BDC"/>
    <w:rsid w:val="00A9687B"/>
    <w:rsid w:val="00AA371D"/>
    <w:rsid w:val="00AB5224"/>
    <w:rsid w:val="00AB6284"/>
    <w:rsid w:val="00AB6393"/>
    <w:rsid w:val="00AE384F"/>
    <w:rsid w:val="00AE4C15"/>
    <w:rsid w:val="00AE5352"/>
    <w:rsid w:val="00AF664D"/>
    <w:rsid w:val="00B14546"/>
    <w:rsid w:val="00B242F1"/>
    <w:rsid w:val="00B33B3D"/>
    <w:rsid w:val="00B55698"/>
    <w:rsid w:val="00B71C7F"/>
    <w:rsid w:val="00BA3D73"/>
    <w:rsid w:val="00BB2EE8"/>
    <w:rsid w:val="00BF77BE"/>
    <w:rsid w:val="00C036A1"/>
    <w:rsid w:val="00C064F6"/>
    <w:rsid w:val="00C11D8B"/>
    <w:rsid w:val="00C159CB"/>
    <w:rsid w:val="00C373CE"/>
    <w:rsid w:val="00C4481C"/>
    <w:rsid w:val="00C5304F"/>
    <w:rsid w:val="00C573A3"/>
    <w:rsid w:val="00C63981"/>
    <w:rsid w:val="00C749C9"/>
    <w:rsid w:val="00C75EC9"/>
    <w:rsid w:val="00CA18DD"/>
    <w:rsid w:val="00CA5817"/>
    <w:rsid w:val="00CC0C7B"/>
    <w:rsid w:val="00CD377A"/>
    <w:rsid w:val="00CF793E"/>
    <w:rsid w:val="00D14D84"/>
    <w:rsid w:val="00D15A1A"/>
    <w:rsid w:val="00D20A97"/>
    <w:rsid w:val="00D23CDC"/>
    <w:rsid w:val="00D42A9E"/>
    <w:rsid w:val="00D53137"/>
    <w:rsid w:val="00D62F5E"/>
    <w:rsid w:val="00D64831"/>
    <w:rsid w:val="00D70187"/>
    <w:rsid w:val="00D744C5"/>
    <w:rsid w:val="00D85C89"/>
    <w:rsid w:val="00DA5642"/>
    <w:rsid w:val="00DB6120"/>
    <w:rsid w:val="00DC2483"/>
    <w:rsid w:val="00DC5288"/>
    <w:rsid w:val="00DC53E2"/>
    <w:rsid w:val="00E12627"/>
    <w:rsid w:val="00E13800"/>
    <w:rsid w:val="00E208C3"/>
    <w:rsid w:val="00E265C1"/>
    <w:rsid w:val="00E306E7"/>
    <w:rsid w:val="00E80413"/>
    <w:rsid w:val="00EA1184"/>
    <w:rsid w:val="00EA2FBF"/>
    <w:rsid w:val="00EA36E3"/>
    <w:rsid w:val="00EA3F75"/>
    <w:rsid w:val="00EB34C6"/>
    <w:rsid w:val="00EB75E9"/>
    <w:rsid w:val="00ED2BF6"/>
    <w:rsid w:val="00ED3800"/>
    <w:rsid w:val="00EF176D"/>
    <w:rsid w:val="00EF198A"/>
    <w:rsid w:val="00F056A1"/>
    <w:rsid w:val="00F20B0F"/>
    <w:rsid w:val="00F42E76"/>
    <w:rsid w:val="00F651E8"/>
    <w:rsid w:val="00F768A6"/>
    <w:rsid w:val="00F86038"/>
    <w:rsid w:val="00F866DC"/>
    <w:rsid w:val="00FA3D64"/>
    <w:rsid w:val="00FD4A7F"/>
    <w:rsid w:val="00FE4615"/>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9D8"/>
    <w:rPr>
      <w:rFonts w:ascii="Tahoma" w:hAnsi="Tahoma" w:cs="Tahoma"/>
      <w:sz w:val="16"/>
      <w:szCs w:val="16"/>
    </w:rPr>
  </w:style>
  <w:style w:type="paragraph" w:styleId="ListParagraph">
    <w:name w:val="List Paragraph"/>
    <w:basedOn w:val="Normal"/>
    <w:uiPriority w:val="34"/>
    <w:qFormat/>
    <w:rsid w:val="0084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9D8"/>
    <w:rPr>
      <w:rFonts w:ascii="Tahoma" w:hAnsi="Tahoma" w:cs="Tahoma"/>
      <w:sz w:val="16"/>
      <w:szCs w:val="16"/>
    </w:rPr>
  </w:style>
  <w:style w:type="paragraph" w:styleId="ListParagraph">
    <w:name w:val="List Paragraph"/>
    <w:basedOn w:val="Normal"/>
    <w:uiPriority w:val="34"/>
    <w:qFormat/>
    <w:rsid w:val="0084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Graham</dc:creator>
  <cp:lastModifiedBy>lee.bradford</cp:lastModifiedBy>
  <cp:revision>2</cp:revision>
  <cp:lastPrinted>2014-09-12T09:01:00Z</cp:lastPrinted>
  <dcterms:created xsi:type="dcterms:W3CDTF">2016-04-24T09:40:00Z</dcterms:created>
  <dcterms:modified xsi:type="dcterms:W3CDTF">2016-04-24T09:40:00Z</dcterms:modified>
</cp:coreProperties>
</file>